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jc w:val="center"/>
        <w:tblLayout w:type="fixed"/>
        <w:tblLook w:val="00A0"/>
      </w:tblPr>
      <w:tblGrid>
        <w:gridCol w:w="1716"/>
        <w:gridCol w:w="1452"/>
        <w:gridCol w:w="3240"/>
        <w:gridCol w:w="3960"/>
      </w:tblGrid>
      <w:tr w:rsidR="008B0A76" w:rsidRPr="003B24E9" w:rsidTr="00142843">
        <w:trPr>
          <w:jc w:val="center"/>
        </w:trPr>
        <w:tc>
          <w:tcPr>
            <w:tcW w:w="1716" w:type="dxa"/>
          </w:tcPr>
          <w:p w:rsidR="008B0A76" w:rsidRPr="003B24E9" w:rsidRDefault="008B0A76" w:rsidP="003B24E9">
            <w:pPr>
              <w:spacing w:after="0" w:line="240" w:lineRule="auto"/>
            </w:pPr>
          </w:p>
        </w:tc>
        <w:tc>
          <w:tcPr>
            <w:tcW w:w="1452" w:type="dxa"/>
          </w:tcPr>
          <w:p w:rsidR="008B0A76" w:rsidRDefault="008B0A76" w:rsidP="003B24E9">
            <w:pPr>
              <w:spacing w:after="0" w:line="240" w:lineRule="auto"/>
            </w:pPr>
            <w:r>
              <w:t xml:space="preserve"> </w:t>
            </w:r>
            <w:r w:rsidR="00863554">
              <w:rPr>
                <w:noProof/>
                <w:lang w:eastAsia="it-IT"/>
              </w:rPr>
              <w:drawing>
                <wp:inline distT="0" distB="0" distL="0" distR="0">
                  <wp:extent cx="550545" cy="906145"/>
                  <wp:effectExtent l="0" t="0" r="8255" b="8255"/>
                  <wp:docPr id="2" name="Immagine 2" descr="stemma 61x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61x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A76" w:rsidRPr="003B24E9" w:rsidRDefault="008B0A76" w:rsidP="003B24E9">
            <w:pPr>
              <w:spacing w:after="0" w:line="240" w:lineRule="auto"/>
            </w:pPr>
            <w:r>
              <w:t>Comune di Piacenza</w:t>
            </w:r>
          </w:p>
        </w:tc>
        <w:tc>
          <w:tcPr>
            <w:tcW w:w="3240" w:type="dxa"/>
          </w:tcPr>
          <w:p w:rsidR="008B0A76" w:rsidRPr="003B24E9" w:rsidRDefault="008B0A76" w:rsidP="003B24E9">
            <w:pPr>
              <w:spacing w:after="0" w:line="240" w:lineRule="auto"/>
            </w:pPr>
          </w:p>
        </w:tc>
        <w:tc>
          <w:tcPr>
            <w:tcW w:w="3960" w:type="dxa"/>
          </w:tcPr>
          <w:p w:rsidR="008B0A76" w:rsidRPr="003B24E9" w:rsidRDefault="008B0A76" w:rsidP="003B24E9">
            <w:pPr>
              <w:spacing w:after="0" w:line="240" w:lineRule="auto"/>
            </w:pPr>
            <w:r>
              <w:object w:dxaOrig="12403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5pt;height:32.5pt" o:ole="">
                  <v:imagedata r:id="rId7" o:title=""/>
                </v:shape>
                <o:OLEObject Type="Embed" ProgID="MSPhotoEd.3" ShapeID="_x0000_i1025" DrawAspect="Content" ObjectID="_1435926653" r:id="rId8"/>
              </w:object>
            </w:r>
          </w:p>
        </w:tc>
      </w:tr>
    </w:tbl>
    <w:p w:rsidR="008B0A76" w:rsidRDefault="008B0A76"/>
    <w:p w:rsidR="008B0A76" w:rsidRPr="005C4AEA" w:rsidRDefault="008B0A76" w:rsidP="005C4AEA">
      <w:pPr>
        <w:jc w:val="center"/>
        <w:rPr>
          <w:sz w:val="28"/>
          <w:szCs w:val="28"/>
        </w:rPr>
      </w:pPr>
      <w:r w:rsidRPr="005C4AEA">
        <w:rPr>
          <w:sz w:val="28"/>
          <w:szCs w:val="28"/>
        </w:rPr>
        <w:t xml:space="preserve">Nell’ambito </w:t>
      </w:r>
      <w:r w:rsidR="005929CB">
        <w:rPr>
          <w:sz w:val="28"/>
          <w:szCs w:val="28"/>
        </w:rPr>
        <w:t>della consultazione pubblica per il POR FESR 2014/2020</w:t>
      </w:r>
    </w:p>
    <w:p w:rsidR="008B0A76" w:rsidRPr="005C4AEA" w:rsidRDefault="008B0A76" w:rsidP="005C4AEA">
      <w:pPr>
        <w:jc w:val="center"/>
        <w:rPr>
          <w:b/>
          <w:bCs/>
          <w:sz w:val="28"/>
          <w:szCs w:val="28"/>
        </w:rPr>
      </w:pPr>
      <w:r w:rsidRPr="005C4AEA">
        <w:rPr>
          <w:b/>
          <w:bCs/>
          <w:sz w:val="28"/>
          <w:szCs w:val="28"/>
        </w:rPr>
        <w:t>Breve presentazione e conversazione</w:t>
      </w:r>
      <w:r w:rsidR="005929CB">
        <w:rPr>
          <w:b/>
          <w:bCs/>
          <w:sz w:val="28"/>
          <w:szCs w:val="28"/>
        </w:rPr>
        <w:t xml:space="preserve"> </w:t>
      </w:r>
    </w:p>
    <w:p w:rsidR="008B0A76" w:rsidRPr="005C4AEA" w:rsidRDefault="005929CB" w:rsidP="005C4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industrie culturali creative nella programmazione regionale: una opportunità per il territorio piacentino</w:t>
      </w:r>
    </w:p>
    <w:p w:rsidR="005929CB" w:rsidRPr="005A4A29" w:rsidRDefault="005929CB" w:rsidP="005A4A29">
      <w:pPr>
        <w:jc w:val="center"/>
        <w:rPr>
          <w:szCs w:val="28"/>
        </w:rPr>
      </w:pPr>
      <w:r w:rsidRPr="005A4A29">
        <w:rPr>
          <w:szCs w:val="28"/>
        </w:rPr>
        <w:t>Ne parlano</w:t>
      </w:r>
    </w:p>
    <w:p w:rsidR="00BA36C6" w:rsidRPr="005A4A29" w:rsidRDefault="005929CB" w:rsidP="005929CB">
      <w:pPr>
        <w:rPr>
          <w:szCs w:val="28"/>
        </w:rPr>
      </w:pPr>
      <w:r w:rsidRPr="005A4A29">
        <w:rPr>
          <w:szCs w:val="28"/>
        </w:rPr>
        <w:t>Barbara Busi</w:t>
      </w:r>
      <w:r w:rsidR="00BA36C6" w:rsidRPr="005A4A29">
        <w:rPr>
          <w:szCs w:val="28"/>
        </w:rPr>
        <w:t xml:space="preserve"> – ASTER</w:t>
      </w:r>
      <w:r w:rsidR="005A4A29" w:rsidRPr="005A4A29">
        <w:rPr>
          <w:szCs w:val="28"/>
        </w:rPr>
        <w:t xml:space="preserve"> </w:t>
      </w:r>
    </w:p>
    <w:p w:rsidR="005929CB" w:rsidRPr="005A4A29" w:rsidRDefault="005929CB" w:rsidP="005929CB">
      <w:pPr>
        <w:rPr>
          <w:szCs w:val="28"/>
        </w:rPr>
      </w:pPr>
      <w:r w:rsidRPr="005A4A29">
        <w:rPr>
          <w:szCs w:val="28"/>
        </w:rPr>
        <w:t>Ilaria Dioli – Laboratorio Economia Locale Università Cattolica</w:t>
      </w:r>
      <w:r w:rsidR="005A4A29">
        <w:rPr>
          <w:szCs w:val="28"/>
        </w:rPr>
        <w:t xml:space="preserve"> del Sacro Cuore</w:t>
      </w:r>
    </w:p>
    <w:p w:rsidR="005929CB" w:rsidRPr="005A4A29" w:rsidRDefault="005929CB" w:rsidP="005929CB">
      <w:pPr>
        <w:rPr>
          <w:szCs w:val="28"/>
        </w:rPr>
      </w:pPr>
      <w:r w:rsidRPr="005A4A29">
        <w:rPr>
          <w:szCs w:val="28"/>
        </w:rPr>
        <w:t>Francesco Timpano – Assessore Sviluppo Economico Comune di Piacenza</w:t>
      </w:r>
    </w:p>
    <w:p w:rsidR="005A4A29" w:rsidRDefault="005929CB" w:rsidP="005A4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Urban Center - Padiglione </w:t>
      </w:r>
      <w:proofErr w:type="spellStart"/>
      <w:r>
        <w:rPr>
          <w:b/>
          <w:sz w:val="28"/>
          <w:szCs w:val="28"/>
        </w:rPr>
        <w:t>Negrotti</w:t>
      </w:r>
      <w:proofErr w:type="spellEnd"/>
      <w:r w:rsidR="005A4A29">
        <w:rPr>
          <w:b/>
          <w:sz w:val="28"/>
          <w:szCs w:val="28"/>
        </w:rPr>
        <w:t xml:space="preserve"> </w:t>
      </w:r>
    </w:p>
    <w:p w:rsidR="005929CB" w:rsidRDefault="005929CB" w:rsidP="005C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Martedì 23 luglio 17,30-19,00</w:t>
      </w:r>
    </w:p>
    <w:p w:rsidR="005A4A29" w:rsidRDefault="009F4884" w:rsidP="009F4884">
      <w:pPr>
        <w:jc w:val="center"/>
        <w:rPr>
          <w:b/>
          <w:sz w:val="24"/>
          <w:szCs w:val="24"/>
        </w:rPr>
      </w:pPr>
      <w:r w:rsidRPr="009F4884">
        <w:rPr>
          <w:b/>
          <w:sz w:val="24"/>
          <w:szCs w:val="24"/>
        </w:rPr>
        <w:t xml:space="preserve">Sono invitati a partecipare designers, architetti, artisti, imprenditori nei settori delle arti visive, organizzatori di eventi culturali, produttori, imprese del settore dell’ICT operanti a sostegno delle imprese creative ecc. ecc. in una accezione ampia del concetto di creatività. </w:t>
      </w:r>
    </w:p>
    <w:p w:rsidR="005929CB" w:rsidRPr="009F4884" w:rsidRDefault="009F4884" w:rsidP="009F4884">
      <w:pPr>
        <w:jc w:val="center"/>
        <w:rPr>
          <w:b/>
          <w:sz w:val="24"/>
          <w:szCs w:val="24"/>
        </w:rPr>
      </w:pPr>
      <w:r w:rsidRPr="009F4884">
        <w:rPr>
          <w:b/>
          <w:sz w:val="24"/>
          <w:szCs w:val="24"/>
        </w:rPr>
        <w:t xml:space="preserve">Per una definizione del perimetro del settore si consiglia la lettura del position </w:t>
      </w:r>
      <w:proofErr w:type="spellStart"/>
      <w:r w:rsidRPr="009F4884">
        <w:rPr>
          <w:b/>
          <w:sz w:val="24"/>
          <w:szCs w:val="24"/>
        </w:rPr>
        <w:t>paper</w:t>
      </w:r>
      <w:proofErr w:type="spellEnd"/>
      <w:r w:rsidRPr="009F4884">
        <w:rPr>
          <w:b/>
          <w:sz w:val="24"/>
          <w:szCs w:val="24"/>
        </w:rPr>
        <w:t xml:space="preserve"> disponibile sul sito sotto indicato.</w:t>
      </w:r>
    </w:p>
    <w:p w:rsidR="005929CB" w:rsidRPr="009F4884" w:rsidRDefault="005929CB" w:rsidP="005929CB">
      <w:pPr>
        <w:rPr>
          <w:sz w:val="24"/>
          <w:szCs w:val="24"/>
        </w:rPr>
      </w:pPr>
      <w:r w:rsidRPr="009F4884">
        <w:rPr>
          <w:sz w:val="24"/>
          <w:szCs w:val="24"/>
        </w:rPr>
        <w:t>Lo scorso 4 luglio si è chiusa la prima fase di costruzione della costruzione del programma per lo sviluppo della Regione Emilia Romagna per il periodo di programmazione europea 2014/2020.</w:t>
      </w:r>
    </w:p>
    <w:p w:rsidR="005929CB" w:rsidRPr="009F4884" w:rsidRDefault="005929CB" w:rsidP="005929CB">
      <w:pPr>
        <w:rPr>
          <w:sz w:val="24"/>
          <w:szCs w:val="24"/>
        </w:rPr>
      </w:pPr>
      <w:r w:rsidRPr="009F4884">
        <w:rPr>
          <w:sz w:val="24"/>
          <w:szCs w:val="24"/>
        </w:rPr>
        <w:t>E’ ora partito il periodo di consultazione pubblica.</w:t>
      </w:r>
    </w:p>
    <w:p w:rsidR="005929CB" w:rsidRPr="009F4884" w:rsidRDefault="005929CB" w:rsidP="005929CB">
      <w:pPr>
        <w:rPr>
          <w:sz w:val="24"/>
          <w:szCs w:val="24"/>
        </w:rPr>
      </w:pPr>
      <w:r w:rsidRPr="009F4884">
        <w:rPr>
          <w:sz w:val="24"/>
          <w:szCs w:val="24"/>
        </w:rPr>
        <w:t>Tra le cinque filiere prescelte come centrali per lo sviluppo del futuro per la prima volta viene riconosciuto un ruolo per le INDUSTRIE CULTURALI CREATIVE, prospettiva nuova dello sviluppo regional</w:t>
      </w:r>
      <w:bookmarkStart w:id="0" w:name="_GoBack"/>
      <w:bookmarkEnd w:id="0"/>
      <w:r w:rsidRPr="009F4884">
        <w:rPr>
          <w:sz w:val="24"/>
          <w:szCs w:val="24"/>
        </w:rPr>
        <w:t>e.</w:t>
      </w:r>
    </w:p>
    <w:p w:rsidR="005929CB" w:rsidRPr="009F4884" w:rsidRDefault="005929CB" w:rsidP="005929CB">
      <w:pPr>
        <w:rPr>
          <w:sz w:val="24"/>
          <w:szCs w:val="24"/>
        </w:rPr>
      </w:pPr>
      <w:r w:rsidRPr="009F4884">
        <w:rPr>
          <w:sz w:val="24"/>
          <w:szCs w:val="24"/>
        </w:rPr>
        <w:t>Nei documenti prodotti fino a questo momento</w:t>
      </w:r>
      <w:r w:rsidR="005A4A29">
        <w:rPr>
          <w:sz w:val="24"/>
          <w:szCs w:val="24"/>
        </w:rPr>
        <w:t>,</w:t>
      </w:r>
      <w:r w:rsidRPr="009F4884">
        <w:rPr>
          <w:sz w:val="24"/>
          <w:szCs w:val="24"/>
        </w:rPr>
        <w:t xml:space="preserve"> sono descritte </w:t>
      </w:r>
      <w:r w:rsidRPr="005A4A29">
        <w:rPr>
          <w:b/>
          <w:sz w:val="24"/>
          <w:szCs w:val="24"/>
        </w:rPr>
        <w:t>le traiettorie tecnologiche del futuro</w:t>
      </w:r>
      <w:r w:rsidRPr="009F4884">
        <w:rPr>
          <w:sz w:val="24"/>
          <w:szCs w:val="24"/>
        </w:rPr>
        <w:t xml:space="preserve"> in questo ambito. Le traiettorie verranno prese</w:t>
      </w:r>
      <w:r w:rsidR="005A4A29">
        <w:rPr>
          <w:sz w:val="24"/>
          <w:szCs w:val="24"/>
        </w:rPr>
        <w:t>ntate nel corso dell’</w:t>
      </w:r>
      <w:r w:rsidRPr="009F4884">
        <w:rPr>
          <w:sz w:val="24"/>
          <w:szCs w:val="24"/>
        </w:rPr>
        <w:t>incontro e si aprirà una discussione sul futuro di questo settore nel nostro territorio.</w:t>
      </w:r>
    </w:p>
    <w:p w:rsidR="005929CB" w:rsidRPr="009F4884" w:rsidRDefault="009F4884" w:rsidP="005929CB">
      <w:pPr>
        <w:rPr>
          <w:sz w:val="24"/>
          <w:szCs w:val="24"/>
        </w:rPr>
      </w:pPr>
      <w:r w:rsidRPr="009F4884">
        <w:rPr>
          <w:sz w:val="24"/>
          <w:szCs w:val="24"/>
        </w:rPr>
        <w:t>http://fesr.regione.emilia-romagna.it/pagine/2014-2020/por_per_fare</w:t>
      </w:r>
    </w:p>
    <w:sectPr w:rsidR="005929CB" w:rsidRPr="009F4884" w:rsidSect="00D82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E93"/>
    <w:multiLevelType w:val="multilevel"/>
    <w:tmpl w:val="622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B750A4A"/>
    <w:multiLevelType w:val="multilevel"/>
    <w:tmpl w:val="D10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characterSpacingControl w:val="doNotCompress"/>
  <w:savePreviewPicture/>
  <w:doNotValidateAgainstSchema/>
  <w:doNotDemarcateInvalidXml/>
  <w:compat/>
  <w:rsids>
    <w:rsidRoot w:val="004B6247"/>
    <w:rsid w:val="000308F2"/>
    <w:rsid w:val="000601F9"/>
    <w:rsid w:val="00142843"/>
    <w:rsid w:val="00296682"/>
    <w:rsid w:val="00340F0F"/>
    <w:rsid w:val="003467CF"/>
    <w:rsid w:val="003B24E9"/>
    <w:rsid w:val="00493B25"/>
    <w:rsid w:val="004B6247"/>
    <w:rsid w:val="00567AC3"/>
    <w:rsid w:val="005713FD"/>
    <w:rsid w:val="005929CB"/>
    <w:rsid w:val="005A4A29"/>
    <w:rsid w:val="005C4AEA"/>
    <w:rsid w:val="005F1F24"/>
    <w:rsid w:val="007F127C"/>
    <w:rsid w:val="00837181"/>
    <w:rsid w:val="00863554"/>
    <w:rsid w:val="008B0A76"/>
    <w:rsid w:val="008C0D02"/>
    <w:rsid w:val="00936C4A"/>
    <w:rsid w:val="009F4884"/>
    <w:rsid w:val="00A56BE5"/>
    <w:rsid w:val="00A86580"/>
    <w:rsid w:val="00AE15E4"/>
    <w:rsid w:val="00B2480F"/>
    <w:rsid w:val="00BA36C6"/>
    <w:rsid w:val="00C1716D"/>
    <w:rsid w:val="00C510AB"/>
    <w:rsid w:val="00CB2125"/>
    <w:rsid w:val="00D6554E"/>
    <w:rsid w:val="00D82219"/>
    <w:rsid w:val="00E6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1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B62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4B6247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4B6247"/>
    <w:rPr>
      <w:b/>
      <w:bCs/>
    </w:rPr>
  </w:style>
  <w:style w:type="paragraph" w:styleId="NormaleWeb">
    <w:name w:val="Normal (Web)"/>
    <w:basedOn w:val="Normale"/>
    <w:uiPriority w:val="99"/>
    <w:semiHidden/>
    <w:rsid w:val="004B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3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19"/>
    <w:pPr>
      <w:spacing w:after="200" w:line="276" w:lineRule="auto"/>
    </w:pPr>
    <w:rPr>
      <w:rFonts w:cs="Calibr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B62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rsid w:val="004B6247"/>
    <w:rPr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4B6247"/>
    <w:rPr>
      <w:b/>
      <w:bCs/>
    </w:rPr>
  </w:style>
  <w:style w:type="paragraph" w:styleId="NormaleWeb">
    <w:name w:val="Normal (Web)"/>
    <w:basedOn w:val="Normale"/>
    <w:uiPriority w:val="99"/>
    <w:semiHidden/>
    <w:rsid w:val="004B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3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758">
                      <w:marLeft w:val="12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  <w:div w:id="1631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Volumes/NEWKEY1112/FINANCER/http://intranet/comunicazione/comunicazione-immagini/stemmaintestata_61x100.jpg/image_thumb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Università Cattolica del Sacro Cuore - Piacenza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agostino</cp:lastModifiedBy>
  <cp:revision>2</cp:revision>
  <cp:lastPrinted>2013-07-08T22:42:00Z</cp:lastPrinted>
  <dcterms:created xsi:type="dcterms:W3CDTF">2013-07-21T13:44:00Z</dcterms:created>
  <dcterms:modified xsi:type="dcterms:W3CDTF">2013-07-21T13:44:00Z</dcterms:modified>
</cp:coreProperties>
</file>